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CE" w:rsidRPr="00127847" w:rsidRDefault="004E28CE" w:rsidP="004E28C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27847">
        <w:rPr>
          <w:rFonts w:ascii="Times New Roman" w:hAnsi="Times New Roman" w:cs="Times New Roman"/>
          <w:b/>
          <w:sz w:val="24"/>
          <w:szCs w:val="24"/>
        </w:rPr>
        <w:t>İLİ</w:t>
      </w:r>
      <w:r w:rsidRPr="00127847">
        <w:rPr>
          <w:rFonts w:ascii="Times New Roman" w:hAnsi="Times New Roman" w:cs="Times New Roman"/>
          <w:b/>
          <w:sz w:val="24"/>
          <w:szCs w:val="24"/>
        </w:rPr>
        <w:tab/>
        <w:t xml:space="preserve">   : BURSA</w:t>
      </w:r>
    </w:p>
    <w:p w:rsidR="004E28CE" w:rsidRDefault="00F60203" w:rsidP="004E28C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TARİH  : 09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.06.2017</w:t>
      </w:r>
    </w:p>
    <w:p w:rsidR="004E28CE" w:rsidRPr="00127847" w:rsidRDefault="004E28CE" w:rsidP="004E28CE">
      <w:pPr>
        <w:pStyle w:val="AralkYok"/>
        <w:rPr>
          <w:rFonts w:ascii="Times New Roman" w:hAnsi="Times New Roman" w:cs="Times New Roman"/>
          <w:b/>
          <w:sz w:val="24"/>
          <w:szCs w:val="24"/>
          <w:rtl/>
        </w:rPr>
      </w:pPr>
    </w:p>
    <w:p w:rsidR="004E28CE" w:rsidRPr="002F18B4" w:rsidRDefault="004E28CE" w:rsidP="004E28CE">
      <w:pPr>
        <w:jc w:val="right"/>
        <w:rPr>
          <w:rFonts w:cs="Shaikh Hamdullah Mushaf"/>
          <w:b/>
          <w:sz w:val="32"/>
          <w:szCs w:val="32"/>
        </w:rPr>
      </w:pPr>
      <w:r w:rsidRPr="002F18B4">
        <w:rPr>
          <w:rFonts w:cs="Shaikh Hamdullah Mushaf"/>
          <w:b/>
          <w:sz w:val="32"/>
          <w:szCs w:val="32"/>
          <w:rtl/>
        </w:rPr>
        <w:t xml:space="preserve">بسم الله الرحمن الرحيم                   </w:t>
      </w:r>
    </w:p>
    <w:p w:rsidR="004E28CE" w:rsidRPr="002F18B4" w:rsidRDefault="004E28CE" w:rsidP="004E28CE">
      <w:pPr>
        <w:bidi/>
        <w:adjustRightInd w:val="0"/>
        <w:spacing w:after="0" w:line="240" w:lineRule="auto"/>
        <w:rPr>
          <w:rFonts w:asciiTheme="majorBidi" w:eastAsia="Times New Roman" w:hAnsiTheme="majorBidi" w:cs="Shaikh Hamdullah Mushaf"/>
          <w:b/>
          <w:bCs/>
          <w:sz w:val="32"/>
          <w:szCs w:val="32"/>
        </w:rPr>
      </w:pPr>
      <w:r w:rsidRPr="002F18B4">
        <w:rPr>
          <w:rFonts w:asciiTheme="majorBidi" w:eastAsia="Times New Roman" w:hAnsiTheme="majorBidi" w:cs="Shaikh Hamdullah Mushaf"/>
          <w:b/>
          <w:bCs/>
          <w:sz w:val="32"/>
          <w:szCs w:val="32"/>
          <w:rtl/>
          <w:lang w:val="en-US"/>
        </w:rPr>
        <w:t xml:space="preserve">إِنَّ هَـذَا الْقُرْآنَ يِهْدِي لِلَّتِي هِيَ أَقْوَمُ وَيُبَشِّرُالْمُؤْمِنِينَ الَّذِينَ يَعْمَلُونَ الصَّالِحَاتِ أَنَّ لَهُمْ أَجْراً كَبِيراً </w:t>
      </w:r>
    </w:p>
    <w:p w:rsidR="004E28CE" w:rsidRPr="008E7221" w:rsidRDefault="004E28CE" w:rsidP="004E28CE">
      <w:pPr>
        <w:bidi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</w:p>
    <w:p w:rsidR="004E28CE" w:rsidRPr="002F18B4" w:rsidRDefault="004E28CE" w:rsidP="004E28CE">
      <w:pPr>
        <w:spacing w:line="240" w:lineRule="auto"/>
        <w:jc w:val="right"/>
        <w:rPr>
          <w:rFonts w:asciiTheme="majorBidi" w:hAnsiTheme="majorBidi" w:cs="Shaikh Hamdullah Mushaf"/>
          <w:b/>
          <w:bCs/>
          <w:sz w:val="32"/>
          <w:szCs w:val="32"/>
        </w:rPr>
      </w:pPr>
      <w:r w:rsidRPr="002F18B4">
        <w:rPr>
          <w:rFonts w:asciiTheme="majorBidi" w:hAnsiTheme="majorBidi" w:cs="Shaikh Hamdullah Mushaf"/>
          <w:b/>
          <w:bCs/>
          <w:sz w:val="32"/>
          <w:szCs w:val="32"/>
          <w:rtl/>
        </w:rPr>
        <w:t>قال رسول الله صلي الله عليه وسلم</w:t>
      </w:r>
    </w:p>
    <w:p w:rsidR="004E28CE" w:rsidRPr="002F18B4" w:rsidRDefault="004E28CE" w:rsidP="004E28CE">
      <w:pPr>
        <w:spacing w:line="240" w:lineRule="auto"/>
        <w:jc w:val="right"/>
        <w:rPr>
          <w:rFonts w:asciiTheme="majorBidi" w:hAnsiTheme="majorBidi" w:cs="Shaikh Hamdullah Mushaf"/>
          <w:b/>
          <w:bCs/>
          <w:sz w:val="32"/>
          <w:szCs w:val="32"/>
        </w:rPr>
      </w:pPr>
      <w:r w:rsidRPr="002F18B4">
        <w:rPr>
          <w:rFonts w:asciiTheme="majorBidi" w:hAnsiTheme="majorBidi" w:cs="Shaikh Hamdullah Mushaf"/>
          <w:b/>
          <w:bCs/>
          <w:sz w:val="32"/>
          <w:szCs w:val="32"/>
          <w:rtl/>
        </w:rPr>
        <w:t>مَا نَحَلَ وَالِدٌ وَلَدًا مِنْ نَحْلٍ أَفْضَلَ مِنْ أَدَبٍ حَسَنٍ</w:t>
      </w:r>
    </w:p>
    <w:p w:rsidR="004E28CE" w:rsidRPr="002A277B" w:rsidRDefault="004E28CE" w:rsidP="004E28CE">
      <w:pPr>
        <w:jc w:val="center"/>
        <w:rPr>
          <w:rFonts w:asciiTheme="majorBidi" w:hAnsiTheme="majorBidi" w:cstheme="majorBidi"/>
          <w:b/>
          <w:bCs/>
        </w:rPr>
      </w:pPr>
      <w:r w:rsidRPr="002A277B">
        <w:rPr>
          <w:rFonts w:asciiTheme="majorBidi" w:hAnsiTheme="majorBidi" w:cstheme="majorBidi"/>
          <w:b/>
          <w:bCs/>
        </w:rPr>
        <w:t>KUR’AN-I KERİM’İ</w:t>
      </w:r>
    </w:p>
    <w:p w:rsidR="004E28CE" w:rsidRPr="002A277B" w:rsidRDefault="004E28CE" w:rsidP="004E28CE">
      <w:pPr>
        <w:jc w:val="center"/>
        <w:rPr>
          <w:rFonts w:asciiTheme="majorBidi" w:hAnsiTheme="majorBidi" w:cstheme="majorBidi"/>
          <w:b/>
          <w:bCs/>
        </w:rPr>
      </w:pPr>
      <w:r w:rsidRPr="002A277B">
        <w:rPr>
          <w:rFonts w:asciiTheme="majorBidi" w:hAnsiTheme="majorBidi" w:cstheme="majorBidi"/>
          <w:b/>
          <w:bCs/>
        </w:rPr>
        <w:t>ÖĞRENMEK VE ÖĞRETMEK</w:t>
      </w:r>
    </w:p>
    <w:p w:rsidR="004E28CE" w:rsidRPr="002A277B" w:rsidRDefault="004E28CE" w:rsidP="004E28CE">
      <w:pPr>
        <w:ind w:firstLine="708"/>
        <w:jc w:val="both"/>
        <w:rPr>
          <w:rFonts w:asciiTheme="majorBidi" w:hAnsiTheme="majorBidi" w:cstheme="majorBidi"/>
          <w:b/>
          <w:bCs/>
        </w:rPr>
      </w:pPr>
      <w:r w:rsidRPr="002A277B">
        <w:rPr>
          <w:rFonts w:asciiTheme="majorBidi" w:hAnsiTheme="majorBidi" w:cstheme="majorBidi"/>
          <w:b/>
          <w:bCs/>
        </w:rPr>
        <w:t>Muhterem Müslümanlar!</w:t>
      </w:r>
    </w:p>
    <w:p w:rsidR="004E28CE" w:rsidRPr="007A7098" w:rsidRDefault="004E28CE" w:rsidP="008E7221">
      <w:pPr>
        <w:jc w:val="both"/>
        <w:rPr>
          <w:rFonts w:asciiTheme="majorBidi" w:hAnsiTheme="majorBidi" w:cstheme="majorBid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Okuduğum ayeti kerimede Rabbimiz şöyle buyuruyor</w:t>
      </w:r>
      <w:r w:rsidRPr="002A1BF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A1BFC">
        <w:rPr>
          <w:rFonts w:asciiTheme="majorBidi" w:hAnsiTheme="majorBidi" w:cstheme="majorBidi"/>
          <w:b/>
        </w:rPr>
        <w:t xml:space="preserve"> “Şüphesiz ki bu Kur’an en doğru yola iletir, iyi davranışlarda bulunan müminlere,</w:t>
      </w:r>
      <w:r w:rsidR="002F18B4">
        <w:rPr>
          <w:rFonts w:asciiTheme="majorBidi" w:hAnsiTheme="majorBidi" w:cstheme="majorBidi"/>
          <w:b/>
        </w:rPr>
        <w:t xml:space="preserve"> </w:t>
      </w:r>
      <w:r w:rsidRPr="002A1BFC">
        <w:rPr>
          <w:rFonts w:asciiTheme="majorBidi" w:hAnsiTheme="majorBidi" w:cstheme="majorBidi"/>
          <w:b/>
        </w:rPr>
        <w:t xml:space="preserve">kendileri için büyük bir </w:t>
      </w:r>
      <w:proofErr w:type="gramStart"/>
      <w:r w:rsidRPr="002A1BFC">
        <w:rPr>
          <w:rFonts w:asciiTheme="majorBidi" w:hAnsiTheme="majorBidi" w:cstheme="majorBidi"/>
          <w:b/>
        </w:rPr>
        <w:t>mükafat</w:t>
      </w:r>
      <w:proofErr w:type="gramEnd"/>
      <w:r w:rsidRPr="002A1BFC">
        <w:rPr>
          <w:rFonts w:asciiTheme="majorBidi" w:hAnsiTheme="majorBidi" w:cstheme="majorBidi"/>
          <w:b/>
        </w:rPr>
        <w:t xml:space="preserve"> olduğunu müjdeler.”</w:t>
      </w:r>
      <w:r w:rsidR="00006E5E" w:rsidRPr="00006E5E">
        <w:rPr>
          <w:rStyle w:val="SonnotBavurusu"/>
          <w:rFonts w:asciiTheme="majorBidi" w:hAnsiTheme="majorBidi" w:cstheme="majorBidi"/>
          <w:b/>
        </w:rPr>
        <w:t xml:space="preserve"> </w:t>
      </w:r>
      <w:r w:rsidR="00006E5E" w:rsidRPr="002A1BFC">
        <w:rPr>
          <w:rStyle w:val="SonnotBavurusu"/>
          <w:rFonts w:asciiTheme="majorBidi" w:hAnsiTheme="majorBidi" w:cstheme="majorBidi"/>
          <w:b/>
        </w:rPr>
        <w:endnoteReference w:id="1"/>
      </w:r>
      <w:proofErr w:type="gramStart"/>
      <w:r w:rsidRPr="00FE5B0F">
        <w:rPr>
          <w:rFonts w:asciiTheme="majorBidi" w:hAnsiTheme="majorBidi" w:cstheme="majorBidi"/>
        </w:rPr>
        <w:t>buyurmaktadır</w:t>
      </w:r>
      <w:proofErr w:type="gramEnd"/>
      <w:r w:rsidRPr="00FE5B0F">
        <w:rPr>
          <w:rFonts w:asciiTheme="majorBidi" w:hAnsiTheme="majorBidi" w:cstheme="majorBidi"/>
        </w:rPr>
        <w:t>.</w:t>
      </w:r>
      <w:r w:rsidR="00006E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Okuduğum hadisi şerifte ise </w:t>
      </w:r>
      <w:r w:rsidRPr="001B4B0C">
        <w:rPr>
          <w:rFonts w:ascii="Times New Roman" w:eastAsia="Times New Roman" w:hAnsi="Times New Roman" w:cs="Times New Roman"/>
          <w:bCs/>
          <w:sz w:val="24"/>
          <w:szCs w:val="24"/>
        </w:rPr>
        <w:t>Peygamberimiz (sav)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7A7098">
        <w:rPr>
          <w:rFonts w:asciiTheme="majorBidi" w:hAnsiTheme="majorBidi" w:cstheme="majorBidi"/>
          <w:b/>
        </w:rPr>
        <w:t>“Bir annenin ve babanın çocuğuna bırakacağı en güzel miras güzel ahlaktır.”</w:t>
      </w:r>
      <w:r w:rsidRPr="007A7098">
        <w:rPr>
          <w:rStyle w:val="SonnotBavurusu"/>
          <w:rFonts w:asciiTheme="majorBidi" w:hAnsiTheme="majorBidi" w:cstheme="majorBidi"/>
          <w:b/>
        </w:rPr>
        <w:endnoteReference w:id="2"/>
      </w:r>
      <w:r w:rsidR="002F18B4">
        <w:rPr>
          <w:rFonts w:asciiTheme="majorBidi" w:hAnsiTheme="majorBidi" w:cstheme="majorBidi"/>
        </w:rPr>
        <w:t xml:space="preserve"> </w:t>
      </w:r>
      <w:proofErr w:type="gramStart"/>
      <w:r>
        <w:rPr>
          <w:rFonts w:asciiTheme="majorBidi" w:hAnsiTheme="majorBidi" w:cstheme="majorBidi"/>
        </w:rPr>
        <w:t>buyuruyor</w:t>
      </w:r>
      <w:proofErr w:type="gramEnd"/>
      <w:r>
        <w:rPr>
          <w:rFonts w:asciiTheme="majorBidi" w:hAnsiTheme="majorBidi" w:cstheme="majorBidi"/>
        </w:rPr>
        <w:t>.</w:t>
      </w:r>
      <w:r w:rsidR="008E722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Sevgili Peygamberimiz (sav)  g</w:t>
      </w:r>
      <w:r w:rsidRPr="00731CD4">
        <w:rPr>
          <w:rFonts w:asciiTheme="majorBidi" w:hAnsiTheme="majorBidi" w:cstheme="majorBidi"/>
        </w:rPr>
        <w:t>üzel ahlak</w:t>
      </w:r>
      <w:r>
        <w:rPr>
          <w:rFonts w:asciiTheme="majorBidi" w:hAnsiTheme="majorBidi" w:cstheme="majorBidi"/>
        </w:rPr>
        <w:t>ı ile ahlaklanmak</w:t>
      </w:r>
      <w:r w:rsidRPr="00731CD4">
        <w:rPr>
          <w:rFonts w:asciiTheme="majorBidi" w:hAnsiTheme="majorBidi" w:cstheme="majorBidi"/>
        </w:rPr>
        <w:t xml:space="preserve"> da Kur’an ve sünnete tabi olmaktan geçmektedir. Hz.</w:t>
      </w:r>
      <w:r w:rsidR="002F18B4">
        <w:rPr>
          <w:rFonts w:asciiTheme="majorBidi" w:hAnsiTheme="majorBidi" w:cstheme="majorBidi"/>
        </w:rPr>
        <w:t xml:space="preserve"> </w:t>
      </w:r>
      <w:proofErr w:type="spellStart"/>
      <w:r w:rsidRPr="00731CD4">
        <w:rPr>
          <w:rFonts w:asciiTheme="majorBidi" w:hAnsiTheme="majorBidi" w:cstheme="majorBidi"/>
        </w:rPr>
        <w:t>Aişe</w:t>
      </w:r>
      <w:proofErr w:type="spellEnd"/>
      <w:r w:rsidRPr="00731CD4">
        <w:rPr>
          <w:rFonts w:asciiTheme="majorBidi" w:hAnsiTheme="majorBidi" w:cstheme="majorBidi"/>
        </w:rPr>
        <w:t xml:space="preserve"> (</w:t>
      </w:r>
      <w:proofErr w:type="spellStart"/>
      <w:r w:rsidRPr="00731CD4">
        <w:rPr>
          <w:rFonts w:asciiTheme="majorBidi" w:hAnsiTheme="majorBidi" w:cstheme="majorBidi"/>
        </w:rPr>
        <w:t>r.</w:t>
      </w:r>
      <w:proofErr w:type="gramStart"/>
      <w:r w:rsidRPr="00731CD4">
        <w:rPr>
          <w:rFonts w:asciiTheme="majorBidi" w:hAnsiTheme="majorBidi" w:cstheme="majorBidi"/>
        </w:rPr>
        <w:t>anha</w:t>
      </w:r>
      <w:proofErr w:type="spellEnd"/>
      <w:proofErr w:type="gramEnd"/>
      <w:r w:rsidRPr="00731CD4">
        <w:rPr>
          <w:rFonts w:asciiTheme="majorBidi" w:hAnsiTheme="majorBidi" w:cstheme="majorBidi"/>
        </w:rPr>
        <w:t xml:space="preserve">), Peygamberimiz (sav)’in ahlakı sorulduğunda : </w:t>
      </w:r>
      <w:r w:rsidRPr="00C17E49">
        <w:rPr>
          <w:rFonts w:asciiTheme="majorBidi" w:hAnsiTheme="majorBidi" w:cstheme="majorBidi"/>
          <w:b/>
        </w:rPr>
        <w:t>“Siz hiç Kur’an okumaz mısınız? O’nun ahlakı, Kur’an ahlakı idi.</w:t>
      </w:r>
      <w:r w:rsidR="002F18B4">
        <w:rPr>
          <w:rFonts w:asciiTheme="majorBidi" w:hAnsiTheme="majorBidi" w:cstheme="majorBidi"/>
          <w:b/>
        </w:rPr>
        <w:t>”</w:t>
      </w:r>
      <w:r w:rsidRPr="00C17E49">
        <w:rPr>
          <w:rStyle w:val="SonnotBavurusu"/>
          <w:rFonts w:asciiTheme="majorBidi" w:hAnsiTheme="majorBidi" w:cstheme="majorBidi"/>
          <w:b/>
        </w:rPr>
        <w:endnoteReference w:id="3"/>
      </w:r>
      <w:r w:rsidRPr="00731CD4">
        <w:rPr>
          <w:rFonts w:asciiTheme="majorBidi" w:hAnsiTheme="majorBidi" w:cstheme="majorBidi"/>
        </w:rPr>
        <w:t xml:space="preserve"> buyurmuştur.</w:t>
      </w:r>
    </w:p>
    <w:p w:rsidR="004E28CE" w:rsidRPr="00731CD4" w:rsidRDefault="004E28CE" w:rsidP="004E28CE">
      <w:pPr>
        <w:jc w:val="both"/>
        <w:rPr>
          <w:rFonts w:asciiTheme="majorBidi" w:hAnsiTheme="majorBidi" w:cstheme="majorBidi"/>
        </w:rPr>
      </w:pPr>
      <w:r w:rsidRPr="00731CD4">
        <w:rPr>
          <w:rFonts w:asciiTheme="majorBidi" w:hAnsiTheme="majorBidi" w:cstheme="majorBidi"/>
        </w:rPr>
        <w:t xml:space="preserve">           Kur’an-ı Kerim, </w:t>
      </w:r>
      <w:proofErr w:type="spellStart"/>
      <w:r w:rsidRPr="00731CD4">
        <w:rPr>
          <w:rFonts w:asciiTheme="majorBidi" w:hAnsiTheme="majorBidi" w:cstheme="majorBidi"/>
        </w:rPr>
        <w:t>Cenab</w:t>
      </w:r>
      <w:proofErr w:type="spellEnd"/>
      <w:r w:rsidRPr="00731CD4">
        <w:rPr>
          <w:rFonts w:asciiTheme="majorBidi" w:hAnsiTheme="majorBidi" w:cstheme="majorBidi"/>
        </w:rPr>
        <w:t xml:space="preserve">-ı Hak tarafından gönderilen ilahi bir kitaptır. Kur’an, dertlerin devası, kalplerin cilası, gönüllerin şifası ve hidayet rehberidir. Yüce Allah Kur’an-ı Kerim’de: </w:t>
      </w:r>
      <w:r w:rsidRPr="002F18B4">
        <w:rPr>
          <w:rFonts w:asciiTheme="majorBidi" w:hAnsiTheme="majorBidi" w:cstheme="majorBidi"/>
          <w:b/>
        </w:rPr>
        <w:t>“Şüphesiz ki bu Kur’an en doğru yola iletir, iyi davranışlarda bulunan müminlere,</w:t>
      </w:r>
      <w:r w:rsidR="002F18B4" w:rsidRPr="002F18B4">
        <w:rPr>
          <w:rFonts w:asciiTheme="majorBidi" w:hAnsiTheme="majorBidi" w:cstheme="majorBidi"/>
          <w:b/>
        </w:rPr>
        <w:t xml:space="preserve"> </w:t>
      </w:r>
      <w:r w:rsidRPr="002F18B4">
        <w:rPr>
          <w:rFonts w:asciiTheme="majorBidi" w:hAnsiTheme="majorBidi" w:cstheme="majorBidi"/>
          <w:b/>
        </w:rPr>
        <w:t xml:space="preserve">kendileri için büyük bir </w:t>
      </w:r>
      <w:proofErr w:type="gramStart"/>
      <w:r w:rsidRPr="002F18B4">
        <w:rPr>
          <w:rFonts w:asciiTheme="majorBidi" w:hAnsiTheme="majorBidi" w:cstheme="majorBidi"/>
          <w:b/>
        </w:rPr>
        <w:t>mükafat</w:t>
      </w:r>
      <w:proofErr w:type="gramEnd"/>
      <w:r w:rsidRPr="002F18B4">
        <w:rPr>
          <w:rFonts w:asciiTheme="majorBidi" w:hAnsiTheme="majorBidi" w:cstheme="majorBidi"/>
          <w:b/>
        </w:rPr>
        <w:t xml:space="preserve"> olduğunu müjdeler.”</w:t>
      </w:r>
      <w:r w:rsidR="002F18B4" w:rsidRPr="002F18B4">
        <w:rPr>
          <w:rFonts w:asciiTheme="majorBidi" w:hAnsiTheme="majorBidi" w:cstheme="majorBidi"/>
          <w:vertAlign w:val="superscript"/>
        </w:rPr>
        <w:t xml:space="preserve"> </w:t>
      </w:r>
      <w:r w:rsidR="002F18B4" w:rsidRPr="002F18B4">
        <w:rPr>
          <w:rFonts w:asciiTheme="majorBidi" w:hAnsiTheme="majorBidi" w:cstheme="majorBidi"/>
          <w:b/>
          <w:vertAlign w:val="superscript"/>
        </w:rPr>
        <w:endnoteReference w:id="4"/>
      </w:r>
      <w:r w:rsidRPr="00731CD4">
        <w:rPr>
          <w:rFonts w:asciiTheme="majorBidi" w:hAnsiTheme="majorBidi" w:cstheme="majorBidi"/>
        </w:rPr>
        <w:t xml:space="preserve">  </w:t>
      </w:r>
      <w:proofErr w:type="gramStart"/>
      <w:r w:rsidRPr="00731CD4">
        <w:rPr>
          <w:rFonts w:asciiTheme="majorBidi" w:hAnsiTheme="majorBidi" w:cstheme="majorBidi"/>
        </w:rPr>
        <w:t>buyurmaktadır</w:t>
      </w:r>
      <w:proofErr w:type="gramEnd"/>
      <w:r w:rsidRPr="00731CD4">
        <w:rPr>
          <w:rFonts w:asciiTheme="majorBidi" w:hAnsiTheme="majorBidi" w:cstheme="majorBidi"/>
        </w:rPr>
        <w:t>.</w:t>
      </w:r>
    </w:p>
    <w:p w:rsidR="004E28CE" w:rsidRPr="002A277B" w:rsidRDefault="004E28CE" w:rsidP="004E28CE">
      <w:pPr>
        <w:ind w:firstLine="708"/>
        <w:jc w:val="both"/>
        <w:rPr>
          <w:rFonts w:asciiTheme="majorBidi" w:hAnsiTheme="majorBidi" w:cstheme="majorBidi"/>
          <w:b/>
          <w:bCs/>
          <w:rtl/>
        </w:rPr>
      </w:pPr>
      <w:r w:rsidRPr="002A277B">
        <w:rPr>
          <w:rFonts w:asciiTheme="majorBidi" w:hAnsiTheme="majorBidi" w:cstheme="majorBidi"/>
          <w:b/>
          <w:bCs/>
        </w:rPr>
        <w:t>Değerli Müminler!</w:t>
      </w:r>
    </w:p>
    <w:p w:rsidR="004E28CE" w:rsidRPr="00DE0156" w:rsidRDefault="004E28CE" w:rsidP="004E28CE">
      <w:pPr>
        <w:ind w:firstLine="708"/>
        <w:jc w:val="both"/>
        <w:rPr>
          <w:rFonts w:asciiTheme="majorBidi" w:hAnsiTheme="majorBidi" w:cstheme="majorBidi"/>
          <w:b/>
          <w:bCs/>
        </w:rPr>
      </w:pPr>
      <w:r w:rsidRPr="00731CD4">
        <w:rPr>
          <w:rFonts w:asciiTheme="majorBidi" w:hAnsiTheme="majorBidi" w:cstheme="majorBidi"/>
        </w:rPr>
        <w:t xml:space="preserve">Kur’an-ı Kerim’e karşı görevlerimizin başında O’nu usulüne uygun olarak okumak, öğrenmek, ezberlemek, anlamak ve yaşamak gelmektedir. Sevgili Peygamberimiz (sav) Kur’an-ı Kerim’in faziletine dair şöyle buyurmaktadır: </w:t>
      </w:r>
      <w:r w:rsidRPr="00DE0156">
        <w:rPr>
          <w:rFonts w:asciiTheme="majorBidi" w:hAnsiTheme="majorBidi" w:cstheme="majorBidi"/>
          <w:b/>
          <w:bCs/>
        </w:rPr>
        <w:t>“Sizin en hayırlınız Kur’an-ı öğrenen ve başkasına öğreteninizdir.</w:t>
      </w:r>
      <w:r w:rsidRPr="00731CD4">
        <w:rPr>
          <w:rFonts w:asciiTheme="majorBidi" w:hAnsiTheme="majorBidi" w:cstheme="majorBidi"/>
        </w:rPr>
        <w:t>”</w:t>
      </w:r>
      <w:r w:rsidRPr="00731CD4">
        <w:rPr>
          <w:rStyle w:val="SonnotBavurusu"/>
          <w:rFonts w:asciiTheme="majorBidi" w:hAnsiTheme="majorBidi" w:cstheme="majorBidi"/>
        </w:rPr>
        <w:endnoteReference w:id="5"/>
      </w:r>
      <w:r w:rsidRPr="00DE0156">
        <w:rPr>
          <w:rFonts w:asciiTheme="majorBidi" w:hAnsiTheme="majorBidi" w:cstheme="majorBidi"/>
          <w:b/>
          <w:bCs/>
        </w:rPr>
        <w:t xml:space="preserve">Kur’an </w:t>
      </w:r>
      <w:r w:rsidRPr="00DE0156">
        <w:rPr>
          <w:rFonts w:asciiTheme="majorBidi" w:hAnsiTheme="majorBidi" w:cstheme="majorBidi"/>
          <w:b/>
          <w:bCs/>
        </w:rPr>
        <w:lastRenderedPageBreak/>
        <w:t>okuyunuz. Çünkü Kur’an onunla amel edenlere kıyamet gününde şefaatçi olacaktır.</w:t>
      </w:r>
      <w:r w:rsidRPr="00DE0156">
        <w:rPr>
          <w:rStyle w:val="SonnotBavurusu"/>
          <w:rFonts w:asciiTheme="majorBidi" w:hAnsiTheme="majorBidi" w:cstheme="majorBidi"/>
          <w:b/>
          <w:bCs/>
        </w:rPr>
        <w:endnoteReference w:id="6"/>
      </w:r>
      <w:r w:rsidRPr="00DE0156">
        <w:rPr>
          <w:rFonts w:asciiTheme="majorBidi" w:hAnsiTheme="majorBidi" w:cstheme="majorBidi"/>
          <w:b/>
          <w:bCs/>
        </w:rPr>
        <w:t>“Kalbinde Kur’an’dan bir miktar bulunmayan kimse harap bir ev gibidir.”</w:t>
      </w:r>
      <w:r w:rsidRPr="00DE0156">
        <w:rPr>
          <w:rStyle w:val="SonnotBavurusu"/>
          <w:rFonts w:asciiTheme="majorBidi" w:hAnsiTheme="majorBidi" w:cstheme="majorBidi"/>
          <w:b/>
          <w:bCs/>
        </w:rPr>
        <w:endnoteReference w:id="7"/>
      </w:r>
      <w:r w:rsidRPr="00DE0156">
        <w:rPr>
          <w:rFonts w:asciiTheme="majorBidi" w:hAnsiTheme="majorBidi" w:cstheme="majorBidi"/>
          <w:b/>
          <w:bCs/>
        </w:rPr>
        <w:t xml:space="preserve"> “Kim Kur’an-ı Kerim’den bir harf okursa, onun için bir iyilik sevabı vardır. Her bir iyiliğin karşılığı da on sevaptır. Ben elif lam mim, bir harftir demiyorum; bilakis elif, bir harftir. Lam bir harftir. Mim de bir harftir. Her harf için on sevap vardır.”</w:t>
      </w:r>
      <w:r>
        <w:rPr>
          <w:rStyle w:val="SonnotBavurusu"/>
          <w:rFonts w:asciiTheme="majorBidi" w:hAnsiTheme="majorBidi"/>
          <w:b/>
          <w:bCs/>
        </w:rPr>
        <w:endnoteReference w:id="8"/>
      </w:r>
    </w:p>
    <w:p w:rsidR="004E28CE" w:rsidRPr="002A277B" w:rsidRDefault="004E28CE" w:rsidP="004E28CE">
      <w:pPr>
        <w:ind w:firstLine="708"/>
        <w:jc w:val="both"/>
        <w:rPr>
          <w:rFonts w:asciiTheme="majorBidi" w:hAnsiTheme="majorBidi" w:cstheme="majorBidi"/>
          <w:b/>
          <w:bCs/>
        </w:rPr>
      </w:pPr>
      <w:r w:rsidRPr="002A277B">
        <w:rPr>
          <w:rFonts w:asciiTheme="majorBidi" w:hAnsiTheme="majorBidi" w:cstheme="majorBidi"/>
          <w:b/>
          <w:bCs/>
        </w:rPr>
        <w:t>Değerli Müminler!</w:t>
      </w:r>
    </w:p>
    <w:p w:rsidR="004E28CE" w:rsidRPr="008D6488" w:rsidRDefault="002F18B4" w:rsidP="004E28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E28CE" w:rsidRPr="008D6488">
        <w:rPr>
          <w:rFonts w:ascii="Times New Roman" w:hAnsi="Times New Roman" w:cs="Times New Roman"/>
        </w:rPr>
        <w:t xml:space="preserve">Yüce kitabımızı okurken, düşünmeli, tefekkür etmeli ve ibret </w:t>
      </w:r>
      <w:proofErr w:type="spellStart"/>
      <w:proofErr w:type="gramStart"/>
      <w:r w:rsidR="004E28CE" w:rsidRPr="008D6488">
        <w:rPr>
          <w:rFonts w:ascii="Times New Roman" w:hAnsi="Times New Roman" w:cs="Times New Roman"/>
        </w:rPr>
        <w:t>almalıyız.Kur’ân</w:t>
      </w:r>
      <w:proofErr w:type="spellEnd"/>
      <w:proofErr w:type="gramEnd"/>
      <w:r w:rsidR="004E28CE" w:rsidRPr="008D6488">
        <w:rPr>
          <w:rFonts w:ascii="Times New Roman" w:hAnsi="Times New Roman" w:cs="Times New Roman"/>
        </w:rPr>
        <w:t xml:space="preserve">-ı Kerîm’i </w:t>
      </w:r>
      <w:proofErr w:type="spellStart"/>
      <w:r w:rsidR="004E28CE" w:rsidRPr="008D6488">
        <w:rPr>
          <w:rFonts w:ascii="Times New Roman" w:hAnsi="Times New Roman" w:cs="Times New Roman"/>
        </w:rPr>
        <w:t>tefekkürsüz</w:t>
      </w:r>
      <w:proofErr w:type="spellEnd"/>
      <w:r w:rsidR="004E28CE" w:rsidRPr="008D6488">
        <w:rPr>
          <w:rFonts w:ascii="Times New Roman" w:hAnsi="Times New Roman" w:cs="Times New Roman"/>
        </w:rPr>
        <w:t xml:space="preserve"> okuyanlar için şu </w:t>
      </w:r>
      <w:proofErr w:type="spellStart"/>
      <w:r w:rsidR="004E28CE" w:rsidRPr="008D6488">
        <w:rPr>
          <w:rFonts w:ascii="Times New Roman" w:hAnsi="Times New Roman" w:cs="Times New Roman"/>
        </w:rPr>
        <w:t>teşbîhte</w:t>
      </w:r>
      <w:proofErr w:type="spellEnd"/>
      <w:r w:rsidR="004E28CE" w:rsidRPr="008D6488">
        <w:rPr>
          <w:rFonts w:ascii="Times New Roman" w:hAnsi="Times New Roman" w:cs="Times New Roman"/>
        </w:rPr>
        <w:t xml:space="preserve"> bulunulur: “</w:t>
      </w:r>
      <w:proofErr w:type="spellStart"/>
      <w:r w:rsidR="004E28CE" w:rsidRPr="008D6488">
        <w:rPr>
          <w:rFonts w:ascii="Times New Roman" w:hAnsi="Times New Roman" w:cs="Times New Roman"/>
        </w:rPr>
        <w:t>Kur’ân’ı</w:t>
      </w:r>
      <w:proofErr w:type="spellEnd"/>
      <w:r w:rsidR="004E28CE" w:rsidRPr="008D6488">
        <w:rPr>
          <w:rFonts w:ascii="Times New Roman" w:hAnsi="Times New Roman" w:cs="Times New Roman"/>
        </w:rPr>
        <w:t xml:space="preserve"> okuyup </w:t>
      </w:r>
      <w:proofErr w:type="gramStart"/>
      <w:r w:rsidR="004E28CE" w:rsidRPr="008D6488">
        <w:rPr>
          <w:rFonts w:ascii="Times New Roman" w:hAnsi="Times New Roman" w:cs="Times New Roman"/>
        </w:rPr>
        <w:t>da</w:t>
      </w:r>
      <w:proofErr w:type="gramEnd"/>
      <w:r w:rsidR="004E28CE" w:rsidRPr="008D6488">
        <w:rPr>
          <w:rFonts w:ascii="Times New Roman" w:hAnsi="Times New Roman" w:cs="Times New Roman"/>
        </w:rPr>
        <w:t xml:space="preserve"> onun </w:t>
      </w:r>
      <w:proofErr w:type="spellStart"/>
      <w:r w:rsidR="004E28CE" w:rsidRPr="008D6488">
        <w:rPr>
          <w:rFonts w:ascii="Times New Roman" w:hAnsi="Times New Roman" w:cs="Times New Roman"/>
        </w:rPr>
        <w:t>mânâlarını</w:t>
      </w:r>
      <w:proofErr w:type="spellEnd"/>
      <w:r w:rsidR="004E28CE" w:rsidRPr="008D6488">
        <w:rPr>
          <w:rFonts w:ascii="Times New Roman" w:hAnsi="Times New Roman" w:cs="Times New Roman"/>
        </w:rPr>
        <w:t xml:space="preserve">, inceliklerini bilmeyen ve düşünmeyen kimse, karanlık bir gecede hükümdardan kendisine bir mektup gelen, fakat mektupta ne yazdığını okuyup öğrenemediği için kendisini korku saran kimse gibidir. </w:t>
      </w:r>
      <w:proofErr w:type="spellStart"/>
      <w:r w:rsidR="004E28CE" w:rsidRPr="008D6488">
        <w:rPr>
          <w:rFonts w:ascii="Times New Roman" w:hAnsi="Times New Roman" w:cs="Times New Roman"/>
        </w:rPr>
        <w:t>Kur’ân’ın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4E28CE" w:rsidRPr="008D6488">
        <w:rPr>
          <w:rFonts w:ascii="Times New Roman" w:hAnsi="Times New Roman" w:cs="Times New Roman"/>
        </w:rPr>
        <w:t>mânâ</w:t>
      </w:r>
      <w:proofErr w:type="spellEnd"/>
      <w:r w:rsidR="004E28CE" w:rsidRPr="008D6488">
        <w:rPr>
          <w:rFonts w:ascii="Times New Roman" w:hAnsi="Times New Roman" w:cs="Times New Roman"/>
        </w:rPr>
        <w:t xml:space="preserve"> ve inceliklerine vakıf olan kimse de, lamba getirip ortalığı aydınlatarak mektubun içindekileri okuyan kimse gibidir.”</w:t>
      </w:r>
      <w:r w:rsidR="004E28CE" w:rsidRPr="008D6488">
        <w:rPr>
          <w:rFonts w:ascii="Times New Roman" w:hAnsi="Times New Roman" w:cs="Times New Roman"/>
          <w:vertAlign w:val="superscript"/>
        </w:rPr>
        <w:endnoteReference w:id="9"/>
      </w:r>
    </w:p>
    <w:p w:rsidR="004E28CE" w:rsidRPr="002A277B" w:rsidRDefault="004E28CE" w:rsidP="004E28CE">
      <w:pPr>
        <w:ind w:firstLine="708"/>
        <w:jc w:val="both"/>
        <w:rPr>
          <w:rFonts w:asciiTheme="majorBidi" w:hAnsiTheme="majorBidi" w:cstheme="majorBidi"/>
          <w:b/>
          <w:bCs/>
          <w:color w:val="000000"/>
        </w:rPr>
      </w:pPr>
      <w:r w:rsidRPr="002A277B">
        <w:rPr>
          <w:rFonts w:asciiTheme="majorBidi" w:hAnsiTheme="majorBidi" w:cstheme="majorBidi"/>
          <w:b/>
          <w:bCs/>
          <w:color w:val="000000"/>
        </w:rPr>
        <w:t>Aziz Kardeşlerim!</w:t>
      </w:r>
    </w:p>
    <w:p w:rsidR="004E28CE" w:rsidRPr="00731CD4" w:rsidRDefault="004E28CE" w:rsidP="004E28CE">
      <w:pPr>
        <w:ind w:firstLine="708"/>
        <w:jc w:val="both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 w:rsidRPr="00731CD4">
        <w:rPr>
          <w:rFonts w:asciiTheme="majorBidi" w:hAnsiTheme="majorBidi" w:cstheme="majorBidi"/>
        </w:rPr>
        <w:t xml:space="preserve">Her Müslümanın, başta eş ve çocukları olmak üzere sorumluluğunda bulunanlara Kur’an-ı Kerim’i öğretmesi veya öğrenmelerine vesile olması dini bir görevdir. Bu hususta özellikle çocuklarımızla yakinen ilgilenmeli ve gereken özeni göstermeliyiz. </w:t>
      </w:r>
      <w:bookmarkStart w:id="0" w:name="_GoBack"/>
      <w:bookmarkEnd w:id="0"/>
    </w:p>
    <w:p w:rsidR="004E28CE" w:rsidRPr="002A277B" w:rsidRDefault="004E28CE" w:rsidP="004E28CE">
      <w:pPr>
        <w:ind w:firstLine="708"/>
        <w:jc w:val="both"/>
        <w:rPr>
          <w:rFonts w:asciiTheme="majorBidi" w:hAnsiTheme="majorBidi" w:cstheme="majorBidi"/>
          <w:b/>
          <w:bCs/>
        </w:rPr>
      </w:pPr>
      <w:r w:rsidRPr="002A277B">
        <w:rPr>
          <w:rFonts w:asciiTheme="majorBidi" w:hAnsiTheme="majorBidi" w:cstheme="majorBidi"/>
          <w:b/>
          <w:bCs/>
        </w:rPr>
        <w:t>Değerli Müminler!</w:t>
      </w:r>
    </w:p>
    <w:p w:rsidR="004E28CE" w:rsidRPr="00FA672C" w:rsidRDefault="004E28CE" w:rsidP="004E28CE">
      <w:pPr>
        <w:ind w:firstLine="708"/>
        <w:jc w:val="both"/>
        <w:rPr>
          <w:rFonts w:asciiTheme="majorBidi" w:hAnsiTheme="majorBidi" w:cstheme="majorBidi"/>
          <w:b/>
          <w:bCs/>
        </w:rPr>
      </w:pPr>
      <w:r w:rsidRPr="00731CD4">
        <w:rPr>
          <w:rFonts w:asciiTheme="majorBidi" w:hAnsiTheme="majorBidi" w:cstheme="majorBidi"/>
        </w:rPr>
        <w:t xml:space="preserve">Hutbemi Peygamberimiz (sav)’in bir hadisi şerifi ile bitirmek istiyorum: </w:t>
      </w:r>
      <w:r w:rsidRPr="0071218C">
        <w:rPr>
          <w:rFonts w:asciiTheme="majorBidi" w:hAnsiTheme="majorBidi" w:cstheme="majorBidi"/>
          <w:b/>
          <w:bCs/>
        </w:rPr>
        <w:t xml:space="preserve">“Kim Kur’an okur,  onu ezberler, helal kıldığı şeyi helal kabul eder, haram kıldığı şeyi haram kabul ederse, Allah </w:t>
      </w:r>
      <w:proofErr w:type="gramStart"/>
      <w:r w:rsidRPr="0071218C">
        <w:rPr>
          <w:rFonts w:asciiTheme="majorBidi" w:hAnsiTheme="majorBidi" w:cstheme="majorBidi"/>
          <w:b/>
          <w:bCs/>
        </w:rPr>
        <w:t>Teala</w:t>
      </w:r>
      <w:proofErr w:type="gramEnd"/>
      <w:r w:rsidRPr="0071218C">
        <w:rPr>
          <w:rFonts w:asciiTheme="majorBidi" w:hAnsiTheme="majorBidi" w:cstheme="majorBidi"/>
          <w:b/>
          <w:bCs/>
        </w:rPr>
        <w:t xml:space="preserve"> o kimseyi cennete koyar.”</w:t>
      </w:r>
      <w:r w:rsidRPr="0071218C">
        <w:rPr>
          <w:rStyle w:val="SonnotBavurusu"/>
          <w:rFonts w:asciiTheme="majorBidi" w:hAnsiTheme="majorBidi" w:cstheme="majorBidi"/>
          <w:b/>
          <w:bCs/>
        </w:rPr>
        <w:endnoteReference w:id="10"/>
      </w:r>
    </w:p>
    <w:p w:rsidR="00EE4D50" w:rsidRDefault="00EE4D50"/>
    <w:sectPr w:rsidR="00EE4D50" w:rsidSect="008D6488">
      <w:endnotePr>
        <w:numFmt w:val="decimal"/>
      </w:endnotePr>
      <w:pgSz w:w="11906" w:h="16838"/>
      <w:pgMar w:top="851" w:right="566" w:bottom="709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156" w:rsidRDefault="00EF4156" w:rsidP="004E28CE">
      <w:pPr>
        <w:spacing w:after="0" w:line="240" w:lineRule="auto"/>
      </w:pPr>
      <w:r>
        <w:separator/>
      </w:r>
    </w:p>
  </w:endnote>
  <w:endnote w:type="continuationSeparator" w:id="0">
    <w:p w:rsidR="00EF4156" w:rsidRDefault="00EF4156" w:rsidP="004E28CE">
      <w:pPr>
        <w:spacing w:after="0" w:line="240" w:lineRule="auto"/>
      </w:pPr>
      <w:r>
        <w:continuationSeparator/>
      </w:r>
    </w:p>
  </w:endnote>
  <w:endnote w:id="1">
    <w:p w:rsidR="00006E5E" w:rsidRPr="008D6488" w:rsidRDefault="00006E5E" w:rsidP="00006E5E">
      <w:pPr>
        <w:pStyle w:val="SonnotMetni"/>
        <w:rPr>
          <w:sz w:val="16"/>
          <w:szCs w:val="16"/>
        </w:rPr>
      </w:pPr>
      <w:r w:rsidRPr="008D6488">
        <w:rPr>
          <w:rStyle w:val="SonnotBavurusu"/>
          <w:sz w:val="16"/>
          <w:szCs w:val="16"/>
        </w:rPr>
        <w:endnoteRef/>
      </w:r>
      <w:r w:rsidRPr="008D6488">
        <w:rPr>
          <w:sz w:val="16"/>
          <w:szCs w:val="16"/>
        </w:rPr>
        <w:t xml:space="preserve"> İsra,8-9</w:t>
      </w:r>
    </w:p>
  </w:endnote>
  <w:endnote w:id="2">
    <w:p w:rsidR="004E28CE" w:rsidRPr="008D6488" w:rsidRDefault="004E28CE" w:rsidP="004E28CE">
      <w:pPr>
        <w:pStyle w:val="SonnotMetni"/>
        <w:rPr>
          <w:sz w:val="16"/>
          <w:szCs w:val="16"/>
        </w:rPr>
      </w:pPr>
      <w:r w:rsidRPr="008D6488">
        <w:rPr>
          <w:rStyle w:val="SonnotBavurusu"/>
          <w:sz w:val="16"/>
          <w:szCs w:val="16"/>
        </w:rPr>
        <w:endnoteRef/>
      </w:r>
      <w:r w:rsidR="002F18B4">
        <w:rPr>
          <w:sz w:val="16"/>
          <w:szCs w:val="16"/>
        </w:rPr>
        <w:t xml:space="preserve"> </w:t>
      </w:r>
      <w:proofErr w:type="gramStart"/>
      <w:r w:rsidRPr="008D6488">
        <w:rPr>
          <w:sz w:val="16"/>
          <w:szCs w:val="16"/>
        </w:rPr>
        <w:t>Tirmizi,Birr</w:t>
      </w:r>
      <w:proofErr w:type="gramEnd"/>
      <w:r w:rsidRPr="008D6488">
        <w:rPr>
          <w:sz w:val="16"/>
          <w:szCs w:val="16"/>
        </w:rPr>
        <w:t>,33</w:t>
      </w:r>
    </w:p>
  </w:endnote>
  <w:endnote w:id="3">
    <w:p w:rsidR="004E28CE" w:rsidRPr="008D6488" w:rsidRDefault="004E28CE" w:rsidP="004E28CE">
      <w:pPr>
        <w:pStyle w:val="SonnotMetni"/>
        <w:rPr>
          <w:sz w:val="16"/>
          <w:szCs w:val="16"/>
        </w:rPr>
      </w:pPr>
      <w:r w:rsidRPr="008D6488">
        <w:rPr>
          <w:rStyle w:val="SonnotBavurusu"/>
          <w:sz w:val="16"/>
          <w:szCs w:val="16"/>
        </w:rPr>
        <w:endnoteRef/>
      </w:r>
      <w:r w:rsidR="002F18B4">
        <w:rPr>
          <w:sz w:val="16"/>
          <w:szCs w:val="16"/>
        </w:rPr>
        <w:t xml:space="preserve"> </w:t>
      </w:r>
      <w:proofErr w:type="spellStart"/>
      <w:proofErr w:type="gramStart"/>
      <w:r w:rsidRPr="008D6488">
        <w:rPr>
          <w:sz w:val="16"/>
          <w:szCs w:val="16"/>
        </w:rPr>
        <w:t>Müslim</w:t>
      </w:r>
      <w:r w:rsidRPr="008D6488">
        <w:rPr>
          <w:rFonts w:cs="Arial"/>
          <w:color w:val="000000"/>
          <w:sz w:val="16"/>
          <w:szCs w:val="16"/>
        </w:rPr>
        <w:t>,</w:t>
      </w:r>
      <w:r w:rsidRPr="008D6488">
        <w:rPr>
          <w:rFonts w:cs="Times New Roman"/>
          <w:color w:val="000000"/>
          <w:sz w:val="16"/>
          <w:szCs w:val="16"/>
        </w:rPr>
        <w:t>Salat</w:t>
      </w:r>
      <w:proofErr w:type="gramEnd"/>
      <w:r w:rsidRPr="008D6488">
        <w:rPr>
          <w:rFonts w:cs="Times New Roman"/>
          <w:color w:val="000000"/>
          <w:sz w:val="16"/>
          <w:szCs w:val="16"/>
        </w:rPr>
        <w:t>,</w:t>
      </w:r>
      <w:r w:rsidRPr="008D6488">
        <w:rPr>
          <w:sz w:val="16"/>
          <w:szCs w:val="16"/>
        </w:rPr>
        <w:t>hadis</w:t>
      </w:r>
      <w:proofErr w:type="spellEnd"/>
      <w:r w:rsidRPr="008D6488">
        <w:rPr>
          <w:sz w:val="16"/>
          <w:szCs w:val="16"/>
        </w:rPr>
        <w:t xml:space="preserve"> no:746</w:t>
      </w:r>
    </w:p>
  </w:endnote>
  <w:endnote w:id="4">
    <w:p w:rsidR="002F18B4" w:rsidRPr="008D6488" w:rsidRDefault="002F18B4" w:rsidP="002F18B4">
      <w:pPr>
        <w:pStyle w:val="SonnotMetni"/>
        <w:rPr>
          <w:sz w:val="16"/>
          <w:szCs w:val="16"/>
        </w:rPr>
      </w:pPr>
      <w:r w:rsidRPr="008D6488">
        <w:rPr>
          <w:rStyle w:val="SonnotBavurusu"/>
          <w:sz w:val="16"/>
          <w:szCs w:val="16"/>
        </w:rPr>
        <w:endnoteRef/>
      </w:r>
      <w:r w:rsidRPr="008D6488">
        <w:rPr>
          <w:sz w:val="16"/>
          <w:szCs w:val="16"/>
        </w:rPr>
        <w:t xml:space="preserve"> İsra,8-9</w:t>
      </w:r>
    </w:p>
  </w:endnote>
  <w:endnote w:id="5">
    <w:p w:rsidR="004E28CE" w:rsidRPr="008D6488" w:rsidRDefault="004E28CE" w:rsidP="004E28CE">
      <w:pPr>
        <w:pStyle w:val="SonnotMetni"/>
        <w:rPr>
          <w:sz w:val="16"/>
          <w:szCs w:val="16"/>
        </w:rPr>
      </w:pPr>
      <w:r w:rsidRPr="008D6488">
        <w:rPr>
          <w:rStyle w:val="SonnotBavurusu"/>
          <w:sz w:val="16"/>
          <w:szCs w:val="16"/>
        </w:rPr>
        <w:endnoteRef/>
      </w:r>
      <w:r w:rsidR="002F18B4">
        <w:rPr>
          <w:sz w:val="16"/>
          <w:szCs w:val="16"/>
        </w:rPr>
        <w:t xml:space="preserve"> </w:t>
      </w:r>
      <w:proofErr w:type="gramStart"/>
      <w:r w:rsidRPr="008D6488">
        <w:rPr>
          <w:sz w:val="16"/>
          <w:szCs w:val="16"/>
        </w:rPr>
        <w:t>Buhari,Fezailü’l</w:t>
      </w:r>
      <w:proofErr w:type="gramEnd"/>
      <w:r w:rsidRPr="008D6488">
        <w:rPr>
          <w:sz w:val="16"/>
          <w:szCs w:val="16"/>
        </w:rPr>
        <w:t>-Kur’an,21</w:t>
      </w:r>
    </w:p>
  </w:endnote>
  <w:endnote w:id="6">
    <w:p w:rsidR="004E28CE" w:rsidRPr="008D6488" w:rsidRDefault="004E28CE" w:rsidP="004E28CE">
      <w:pPr>
        <w:pStyle w:val="SonnotMetni"/>
        <w:rPr>
          <w:sz w:val="16"/>
          <w:szCs w:val="16"/>
        </w:rPr>
      </w:pPr>
      <w:r w:rsidRPr="008D6488">
        <w:rPr>
          <w:rStyle w:val="SonnotBavurusu"/>
          <w:sz w:val="16"/>
          <w:szCs w:val="16"/>
        </w:rPr>
        <w:endnoteRef/>
      </w:r>
      <w:r w:rsidR="002F18B4">
        <w:rPr>
          <w:sz w:val="16"/>
          <w:szCs w:val="16"/>
        </w:rPr>
        <w:t xml:space="preserve"> </w:t>
      </w:r>
      <w:proofErr w:type="gramStart"/>
      <w:r w:rsidRPr="008D6488">
        <w:rPr>
          <w:sz w:val="16"/>
          <w:szCs w:val="16"/>
        </w:rPr>
        <w:t>Müslim,Müsafirun</w:t>
      </w:r>
      <w:proofErr w:type="gramEnd"/>
      <w:r w:rsidRPr="008D6488">
        <w:rPr>
          <w:sz w:val="16"/>
          <w:szCs w:val="16"/>
        </w:rPr>
        <w:t>,252</w:t>
      </w:r>
    </w:p>
  </w:endnote>
  <w:endnote w:id="7">
    <w:p w:rsidR="004E28CE" w:rsidRPr="008D6488" w:rsidRDefault="004E28CE" w:rsidP="004E28CE">
      <w:pPr>
        <w:pStyle w:val="SonnotMetni"/>
        <w:rPr>
          <w:sz w:val="16"/>
          <w:szCs w:val="16"/>
        </w:rPr>
      </w:pPr>
      <w:r w:rsidRPr="008D6488">
        <w:rPr>
          <w:rStyle w:val="SonnotBavurusu"/>
          <w:sz w:val="16"/>
          <w:szCs w:val="16"/>
        </w:rPr>
        <w:endnoteRef/>
      </w:r>
      <w:r w:rsidR="002F18B4">
        <w:rPr>
          <w:sz w:val="16"/>
          <w:szCs w:val="16"/>
        </w:rPr>
        <w:t xml:space="preserve"> </w:t>
      </w:r>
      <w:proofErr w:type="gramStart"/>
      <w:r w:rsidRPr="008D6488">
        <w:rPr>
          <w:sz w:val="16"/>
          <w:szCs w:val="16"/>
        </w:rPr>
        <w:t>Tirmizi,Fezailü’l</w:t>
      </w:r>
      <w:proofErr w:type="gramEnd"/>
      <w:r w:rsidRPr="008D6488">
        <w:rPr>
          <w:sz w:val="16"/>
          <w:szCs w:val="16"/>
        </w:rPr>
        <w:t>-Kur’an,18</w:t>
      </w:r>
    </w:p>
  </w:endnote>
  <w:endnote w:id="8">
    <w:p w:rsidR="004E28CE" w:rsidRPr="008D6488" w:rsidRDefault="004E28CE" w:rsidP="004E28CE">
      <w:pPr>
        <w:pStyle w:val="SonnotMetni"/>
        <w:rPr>
          <w:sz w:val="16"/>
          <w:szCs w:val="16"/>
        </w:rPr>
      </w:pPr>
      <w:r w:rsidRPr="008D6488">
        <w:rPr>
          <w:rStyle w:val="SonnotBavurusu"/>
          <w:sz w:val="16"/>
          <w:szCs w:val="16"/>
        </w:rPr>
        <w:endnoteRef/>
      </w:r>
      <w:r w:rsidR="002F18B4">
        <w:rPr>
          <w:sz w:val="16"/>
          <w:szCs w:val="16"/>
        </w:rPr>
        <w:t xml:space="preserve"> </w:t>
      </w:r>
      <w:proofErr w:type="spellStart"/>
      <w:r w:rsidRPr="008D6488">
        <w:rPr>
          <w:sz w:val="16"/>
          <w:szCs w:val="16"/>
        </w:rPr>
        <w:t>Tirmizî</w:t>
      </w:r>
      <w:proofErr w:type="spellEnd"/>
      <w:r w:rsidRPr="008D6488">
        <w:rPr>
          <w:sz w:val="16"/>
          <w:szCs w:val="16"/>
        </w:rPr>
        <w:t xml:space="preserve">, </w:t>
      </w:r>
      <w:proofErr w:type="spellStart"/>
      <w:r w:rsidRPr="008D6488">
        <w:rPr>
          <w:sz w:val="16"/>
          <w:szCs w:val="16"/>
        </w:rPr>
        <w:t>Fezâilü’l</w:t>
      </w:r>
      <w:proofErr w:type="spellEnd"/>
      <w:r w:rsidRPr="008D6488">
        <w:rPr>
          <w:sz w:val="16"/>
          <w:szCs w:val="16"/>
        </w:rPr>
        <w:t>-Kur’an, 16</w:t>
      </w:r>
    </w:p>
  </w:endnote>
  <w:endnote w:id="9">
    <w:p w:rsidR="004E28CE" w:rsidRPr="008D6488" w:rsidRDefault="004E28CE" w:rsidP="004E28CE">
      <w:pPr>
        <w:pStyle w:val="SonnotMetni"/>
        <w:rPr>
          <w:sz w:val="16"/>
          <w:szCs w:val="16"/>
        </w:rPr>
      </w:pPr>
      <w:r w:rsidRPr="008D6488">
        <w:rPr>
          <w:rStyle w:val="SonnotBavurusu"/>
          <w:sz w:val="16"/>
          <w:szCs w:val="16"/>
        </w:rPr>
        <w:endnoteRef/>
      </w:r>
      <w:r w:rsidR="002F18B4">
        <w:rPr>
          <w:sz w:val="16"/>
          <w:szCs w:val="16"/>
        </w:rPr>
        <w:t xml:space="preserve"> </w:t>
      </w:r>
      <w:proofErr w:type="gramStart"/>
      <w:r w:rsidRPr="008D6488">
        <w:rPr>
          <w:sz w:val="16"/>
          <w:szCs w:val="16"/>
        </w:rPr>
        <w:t>Kurtubi,el</w:t>
      </w:r>
      <w:proofErr w:type="gramEnd"/>
      <w:r w:rsidRPr="008D6488">
        <w:rPr>
          <w:sz w:val="16"/>
          <w:szCs w:val="16"/>
        </w:rPr>
        <w:t>-Cami,1,26</w:t>
      </w:r>
    </w:p>
  </w:endnote>
  <w:endnote w:id="10">
    <w:p w:rsidR="004E28CE" w:rsidRPr="008D6488" w:rsidRDefault="004E28CE" w:rsidP="004E28CE">
      <w:pPr>
        <w:pStyle w:val="SonnotMetni"/>
        <w:rPr>
          <w:sz w:val="16"/>
          <w:szCs w:val="16"/>
        </w:rPr>
      </w:pPr>
      <w:r w:rsidRPr="008D6488">
        <w:rPr>
          <w:rStyle w:val="SonnotBavurusu"/>
          <w:sz w:val="16"/>
          <w:szCs w:val="16"/>
        </w:rPr>
        <w:endnoteRef/>
      </w:r>
      <w:r w:rsidR="002F18B4">
        <w:rPr>
          <w:sz w:val="16"/>
          <w:szCs w:val="16"/>
        </w:rPr>
        <w:t xml:space="preserve"> </w:t>
      </w:r>
      <w:proofErr w:type="gramStart"/>
      <w:r w:rsidRPr="008D6488">
        <w:rPr>
          <w:sz w:val="16"/>
          <w:szCs w:val="16"/>
        </w:rPr>
        <w:t>Tirmizi,Sevabu’l</w:t>
      </w:r>
      <w:proofErr w:type="gramEnd"/>
      <w:r w:rsidRPr="008D6488">
        <w:rPr>
          <w:sz w:val="16"/>
          <w:szCs w:val="16"/>
        </w:rPr>
        <w:t xml:space="preserve">-Kur’an,13(2905 </w:t>
      </w:r>
      <w:proofErr w:type="spellStart"/>
      <w:r w:rsidRPr="008D6488">
        <w:rPr>
          <w:sz w:val="16"/>
          <w:szCs w:val="16"/>
        </w:rPr>
        <w:t>nolu</w:t>
      </w:r>
      <w:proofErr w:type="spellEnd"/>
      <w:r w:rsidRPr="008D6488">
        <w:rPr>
          <w:sz w:val="16"/>
          <w:szCs w:val="16"/>
        </w:rPr>
        <w:t xml:space="preserve"> hadis)                        </w:t>
      </w:r>
    </w:p>
    <w:p w:rsidR="004E28CE" w:rsidRDefault="004E28CE" w:rsidP="004E28CE">
      <w:pPr>
        <w:jc w:val="both"/>
        <w:rPr>
          <w:rFonts w:asciiTheme="majorBidi" w:hAnsiTheme="majorBidi" w:cstheme="majorBidi"/>
          <w:b/>
          <w:bCs/>
        </w:rPr>
      </w:pPr>
    </w:p>
    <w:p w:rsidR="004E28CE" w:rsidRDefault="004E28CE" w:rsidP="004E28CE">
      <w:p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Hazırlayan: </w:t>
      </w:r>
      <w:r w:rsidR="002F18B4">
        <w:rPr>
          <w:rFonts w:asciiTheme="majorBidi" w:hAnsiTheme="majorBidi" w:cstheme="majorBidi"/>
          <w:bCs/>
        </w:rPr>
        <w:t>Muhammet DÖNER</w:t>
      </w:r>
      <w:r w:rsidRPr="00323CE1">
        <w:rPr>
          <w:rFonts w:asciiTheme="majorBidi" w:hAnsiTheme="majorBidi" w:cstheme="majorBidi"/>
          <w:bCs/>
        </w:rPr>
        <w:t xml:space="preserve"> </w:t>
      </w:r>
      <w:r w:rsidR="002F18B4">
        <w:rPr>
          <w:rFonts w:asciiTheme="majorBidi" w:hAnsiTheme="majorBidi" w:cstheme="majorBidi"/>
          <w:bCs/>
        </w:rPr>
        <w:t>–</w:t>
      </w:r>
      <w:r w:rsidRPr="00323CE1">
        <w:rPr>
          <w:rFonts w:asciiTheme="majorBidi" w:hAnsiTheme="majorBidi" w:cstheme="majorBidi"/>
          <w:bCs/>
        </w:rPr>
        <w:t xml:space="preserve"> </w:t>
      </w:r>
      <w:r w:rsidR="002F18B4">
        <w:rPr>
          <w:rFonts w:asciiTheme="majorBidi" w:hAnsiTheme="majorBidi" w:cstheme="majorBidi"/>
          <w:bCs/>
        </w:rPr>
        <w:t>İl Vaizi</w:t>
      </w:r>
    </w:p>
    <w:p w:rsidR="004E28CE" w:rsidRPr="00FA5419" w:rsidRDefault="004E28CE" w:rsidP="004E28CE">
      <w:pPr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/>
          <w:bCs/>
        </w:rPr>
        <w:t>Redaksiyon</w:t>
      </w:r>
      <w:r w:rsidRPr="002A277B">
        <w:rPr>
          <w:rFonts w:asciiTheme="majorBidi" w:hAnsiTheme="majorBidi" w:cstheme="majorBidi"/>
          <w:b/>
          <w:bCs/>
        </w:rPr>
        <w:t xml:space="preserve">: </w:t>
      </w:r>
      <w:r w:rsidRPr="00FA5419">
        <w:rPr>
          <w:rFonts w:asciiTheme="majorBidi" w:hAnsiTheme="majorBidi" w:cstheme="majorBidi"/>
          <w:bCs/>
        </w:rPr>
        <w:t>İl İrşat Kurulu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haikh Hamdullah Mushaf">
    <w:altName w:val="Arabic Typesetting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156" w:rsidRDefault="00EF4156" w:rsidP="004E28CE">
      <w:pPr>
        <w:spacing w:after="0" w:line="240" w:lineRule="auto"/>
      </w:pPr>
      <w:r>
        <w:separator/>
      </w:r>
    </w:p>
  </w:footnote>
  <w:footnote w:type="continuationSeparator" w:id="0">
    <w:p w:rsidR="00EF4156" w:rsidRDefault="00EF4156" w:rsidP="004E28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4E28CE"/>
    <w:rsid w:val="00006E5E"/>
    <w:rsid w:val="002D0DE6"/>
    <w:rsid w:val="002F18B4"/>
    <w:rsid w:val="004E28CE"/>
    <w:rsid w:val="00617619"/>
    <w:rsid w:val="008E7221"/>
    <w:rsid w:val="00A444B9"/>
    <w:rsid w:val="00B91FEB"/>
    <w:rsid w:val="00C01854"/>
    <w:rsid w:val="00EE4D50"/>
    <w:rsid w:val="00EF4156"/>
    <w:rsid w:val="00F6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6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4E28CE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E28CE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E28CE"/>
    <w:rPr>
      <w:vertAlign w:val="superscript"/>
    </w:rPr>
  </w:style>
  <w:style w:type="paragraph" w:styleId="AralkYok">
    <w:name w:val="No Spacing"/>
    <w:uiPriority w:val="1"/>
    <w:qFormat/>
    <w:rsid w:val="004E28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Gokhan.Ucar</cp:lastModifiedBy>
  <cp:revision>8</cp:revision>
  <dcterms:created xsi:type="dcterms:W3CDTF">2017-05-17T12:29:00Z</dcterms:created>
  <dcterms:modified xsi:type="dcterms:W3CDTF">2017-05-22T12:53:00Z</dcterms:modified>
</cp:coreProperties>
</file>